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57" w:rsidRDefault="001F2357" w:rsidP="001F2357">
      <w:pPr>
        <w:spacing w:before="100" w:beforeAutospacing="1" w:after="100" w:afterAutospacing="1"/>
        <w:jc w:val="center"/>
        <w:rPr>
          <w:rFonts w:ascii="Calibri" w:hAnsi="Calibri"/>
          <w:b/>
          <w:bCs/>
          <w:sz w:val="24"/>
          <w:szCs w:val="24"/>
        </w:rPr>
      </w:pPr>
      <w:bookmarkStart w:id="0" w:name="_GoBack"/>
      <w:r>
        <w:rPr>
          <w:rFonts w:ascii="Calibri" w:hAnsi="Calibri"/>
          <w:b/>
          <w:bCs/>
          <w:noProof/>
          <w:sz w:val="24"/>
          <w:szCs w:val="24"/>
        </w:rPr>
        <w:drawing>
          <wp:inline distT="0" distB="0" distL="0" distR="0" wp14:anchorId="58487D2E" wp14:editId="6FF73B54">
            <wp:extent cx="1201189" cy="125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yol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189" cy="125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2357" w:rsidRDefault="0087523C" w:rsidP="001F2357">
      <w:pPr>
        <w:jc w:val="center"/>
        <w:rPr>
          <w:rFonts w:ascii="Calibri" w:hAnsi="Calibri"/>
          <w:b/>
          <w:bCs/>
          <w:sz w:val="24"/>
          <w:szCs w:val="24"/>
        </w:rPr>
      </w:pPr>
      <w:r w:rsidRPr="00A21C43">
        <w:rPr>
          <w:rFonts w:ascii="Calibri" w:hAnsi="Calibri"/>
          <w:b/>
          <w:bCs/>
          <w:sz w:val="24"/>
          <w:szCs w:val="24"/>
        </w:rPr>
        <w:t>THORACIC</w:t>
      </w:r>
      <w:r w:rsidR="008A1C05">
        <w:rPr>
          <w:rFonts w:ascii="Calibri" w:hAnsi="Calibri"/>
          <w:b/>
          <w:bCs/>
          <w:sz w:val="24"/>
          <w:szCs w:val="24"/>
        </w:rPr>
        <w:t xml:space="preserve"> SURGERY </w:t>
      </w:r>
      <w:r w:rsidR="001F2357">
        <w:rPr>
          <w:rFonts w:ascii="Calibri" w:hAnsi="Calibri"/>
          <w:b/>
          <w:bCs/>
          <w:sz w:val="24"/>
          <w:szCs w:val="24"/>
        </w:rPr>
        <w:t>RESIDENCY PROGRAM</w:t>
      </w:r>
    </w:p>
    <w:p w:rsidR="0087523C" w:rsidRDefault="00B97303" w:rsidP="001F2357">
      <w:pPr>
        <w:spacing w:after="100" w:afterAutospacing="1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MOONLIGHTING</w:t>
      </w:r>
      <w:r w:rsidR="001F2357">
        <w:rPr>
          <w:rFonts w:ascii="Calibri" w:hAnsi="Calibri"/>
          <w:b/>
          <w:bCs/>
          <w:sz w:val="24"/>
          <w:szCs w:val="24"/>
        </w:rPr>
        <w:t xml:space="preserve"> </w:t>
      </w:r>
      <w:r w:rsidR="008A1C05">
        <w:rPr>
          <w:rFonts w:ascii="Calibri" w:hAnsi="Calibri"/>
          <w:b/>
          <w:bCs/>
          <w:sz w:val="24"/>
          <w:szCs w:val="24"/>
        </w:rPr>
        <w:t>POLICY</w:t>
      </w:r>
    </w:p>
    <w:p w:rsidR="00622F38" w:rsidRDefault="00622F38" w:rsidP="001F2357">
      <w:pPr>
        <w:spacing w:after="100" w:afterAutospacing="1"/>
        <w:jc w:val="center"/>
        <w:rPr>
          <w:rFonts w:ascii="Calibri" w:hAnsi="Calibri"/>
          <w:b/>
          <w:bCs/>
          <w:sz w:val="24"/>
          <w:szCs w:val="24"/>
        </w:rPr>
      </w:pPr>
    </w:p>
    <w:p w:rsidR="00622F38" w:rsidRPr="00A21C43" w:rsidRDefault="00622F38" w:rsidP="00622F38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A21C43">
        <w:rPr>
          <w:rFonts w:ascii="Calibri" w:hAnsi="Calibri"/>
          <w:b/>
          <w:bCs/>
          <w:sz w:val="24"/>
          <w:szCs w:val="24"/>
        </w:rPr>
        <w:t>MOONLIGHTING</w:t>
      </w:r>
    </w:p>
    <w:p w:rsidR="00622F38" w:rsidRPr="00A21C43" w:rsidRDefault="00622F38" w:rsidP="00622F38">
      <w:pPr>
        <w:spacing w:before="100" w:beforeAutospacing="1" w:after="100" w:afterAutospacing="1"/>
        <w:ind w:left="720"/>
        <w:rPr>
          <w:rFonts w:ascii="Calibri" w:hAnsi="Calibri"/>
          <w:b/>
          <w:bCs/>
          <w:sz w:val="28"/>
          <w:szCs w:val="28"/>
        </w:rPr>
      </w:pPr>
      <w:r w:rsidRPr="00A21C43">
        <w:rPr>
          <w:rFonts w:ascii="Calibri" w:hAnsi="Calibri"/>
          <w:sz w:val="24"/>
          <w:szCs w:val="24"/>
        </w:rPr>
        <w:t>Due to the intensity of the training, moonlighting i</w:t>
      </w:r>
      <w:r w:rsidR="004F5FCB">
        <w:rPr>
          <w:rFonts w:ascii="Calibri" w:hAnsi="Calibri"/>
          <w:sz w:val="24"/>
          <w:szCs w:val="24"/>
        </w:rPr>
        <w:t xml:space="preserve">s strongly discouraged.    Any </w:t>
      </w:r>
      <w:proofErr w:type="gramStart"/>
      <w:r w:rsidR="004F5FCB">
        <w:rPr>
          <w:rFonts w:ascii="Calibri" w:hAnsi="Calibri"/>
          <w:sz w:val="24"/>
          <w:szCs w:val="24"/>
        </w:rPr>
        <w:t>Re</w:t>
      </w:r>
      <w:r w:rsidRPr="00A21C43">
        <w:rPr>
          <w:rFonts w:ascii="Calibri" w:hAnsi="Calibri"/>
          <w:sz w:val="24"/>
          <w:szCs w:val="24"/>
        </w:rPr>
        <w:t>sident</w:t>
      </w:r>
      <w:proofErr w:type="gramEnd"/>
      <w:r w:rsidRPr="00A21C43">
        <w:rPr>
          <w:rFonts w:ascii="Calibri" w:hAnsi="Calibri"/>
          <w:sz w:val="24"/>
          <w:szCs w:val="24"/>
        </w:rPr>
        <w:t xml:space="preserve"> who participates in moonlighting, must have written permission by the program director and/or chair of the department. </w:t>
      </w:r>
      <w:r w:rsidR="004F5FCB">
        <w:rPr>
          <w:rFonts w:ascii="Calibri" w:hAnsi="Calibri"/>
          <w:sz w:val="24"/>
          <w:szCs w:val="24"/>
        </w:rPr>
        <w:t>The moonlighting letter is then submitted to the Office of Graduate Medical Education.</w:t>
      </w:r>
      <w:r w:rsidRPr="00A21C43">
        <w:rPr>
          <w:rFonts w:ascii="Calibri" w:hAnsi="Calibri"/>
          <w:sz w:val="24"/>
          <w:szCs w:val="24"/>
        </w:rPr>
        <w:t xml:space="preserve"> Such approval shall be made part of the resident’s</w:t>
      </w:r>
      <w:r w:rsidRPr="00622F38">
        <w:rPr>
          <w:rFonts w:ascii="Calibri" w:hAnsi="Calibri"/>
          <w:sz w:val="24"/>
          <w:szCs w:val="24"/>
        </w:rPr>
        <w:t xml:space="preserve"> permanent file.  Additionally, the resident must adhere to the institutional guidelines outlined in the Loyola University M</w:t>
      </w:r>
      <w:r>
        <w:rPr>
          <w:rFonts w:ascii="Calibri" w:hAnsi="Calibri"/>
          <w:sz w:val="24"/>
          <w:szCs w:val="24"/>
        </w:rPr>
        <w:t>edical Center Resident Handbook.</w:t>
      </w:r>
    </w:p>
    <w:sectPr w:rsidR="00622F38" w:rsidRPr="00A21C4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57" w:rsidRDefault="001F2357" w:rsidP="001F2357">
      <w:r>
        <w:separator/>
      </w:r>
    </w:p>
  </w:endnote>
  <w:endnote w:type="continuationSeparator" w:id="0">
    <w:p w:rsidR="001F2357" w:rsidRDefault="001F2357" w:rsidP="001F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57" w:rsidRPr="001F2357" w:rsidRDefault="001F2357" w:rsidP="001F2357">
    <w:pPr>
      <w:rPr>
        <w:rFonts w:asciiTheme="minorHAnsi" w:hAnsiTheme="minorHAnsi"/>
      </w:rPr>
    </w:pPr>
  </w:p>
  <w:p w:rsidR="001F2357" w:rsidRDefault="00582FE9" w:rsidP="001F2357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                                                                                                                 02/2017 Reviewed </w:t>
    </w:r>
  </w:p>
  <w:p w:rsidR="001F2357" w:rsidRDefault="00622F38">
    <w:pPr>
      <w:pStyle w:val="Footer"/>
      <w:rPr>
        <w:rFonts w:asciiTheme="minorHAnsi" w:hAnsiTheme="minorHAnsi"/>
      </w:rPr>
    </w:pPr>
    <w:r>
      <w:rPr>
        <w:rFonts w:asciiTheme="majorHAnsi" w:eastAsiaTheme="majorEastAsia" w:hAnsiTheme="majorHAnsi" w:cstheme="majorBidi"/>
      </w:rPr>
      <w:t>Duty Hour</w:t>
    </w:r>
    <w:r w:rsidR="001F2357">
      <w:rPr>
        <w:rFonts w:asciiTheme="majorHAnsi" w:eastAsiaTheme="majorEastAsia" w:hAnsiTheme="majorHAnsi" w:cstheme="majorBidi"/>
      </w:rPr>
      <w:t xml:space="preserve"> Policy</w:t>
    </w:r>
    <w:r w:rsidR="001F2357">
      <w:rPr>
        <w:rFonts w:asciiTheme="majorHAnsi" w:eastAsiaTheme="majorEastAsia" w:hAnsiTheme="majorHAnsi" w:cstheme="majorBidi"/>
      </w:rPr>
      <w:ptab w:relativeTo="margin" w:alignment="right" w:leader="none"/>
    </w:r>
    <w:r w:rsidR="001F2357">
      <w:rPr>
        <w:rFonts w:asciiTheme="minorHAnsi" w:hAnsiTheme="minorHAnsi"/>
      </w:rPr>
      <w:t xml:space="preserve"> 7/1/2010</w:t>
    </w:r>
    <w:r w:rsidR="001F2357" w:rsidRPr="001F2357">
      <w:rPr>
        <w:rFonts w:asciiTheme="minorHAnsi" w:hAnsiTheme="minorHAnsi"/>
      </w:rPr>
      <w:t xml:space="preserve"> Updated &amp; Approved 10/2013</w:t>
    </w:r>
  </w:p>
  <w:p w:rsidR="00582FE9" w:rsidRDefault="00582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57" w:rsidRDefault="001F2357" w:rsidP="001F2357">
      <w:r>
        <w:separator/>
      </w:r>
    </w:p>
  </w:footnote>
  <w:footnote w:type="continuationSeparator" w:id="0">
    <w:p w:rsidR="001F2357" w:rsidRDefault="001F2357" w:rsidP="001F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A79"/>
    <w:multiLevelType w:val="hybridMultilevel"/>
    <w:tmpl w:val="B06E1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0F6C2C"/>
    <w:multiLevelType w:val="multilevel"/>
    <w:tmpl w:val="5468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20695"/>
    <w:multiLevelType w:val="hybridMultilevel"/>
    <w:tmpl w:val="4D2E3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B08DA"/>
    <w:multiLevelType w:val="hybridMultilevel"/>
    <w:tmpl w:val="52F05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6169E"/>
    <w:multiLevelType w:val="hybridMultilevel"/>
    <w:tmpl w:val="0CE280C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2C4CD9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7B0A7F00"/>
    <w:multiLevelType w:val="hybridMultilevel"/>
    <w:tmpl w:val="CA3CD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3C"/>
    <w:rsid w:val="001F2357"/>
    <w:rsid w:val="0042436E"/>
    <w:rsid w:val="004F5FCB"/>
    <w:rsid w:val="00550FAF"/>
    <w:rsid w:val="00582FE9"/>
    <w:rsid w:val="00622F38"/>
    <w:rsid w:val="0087523C"/>
    <w:rsid w:val="008A1C05"/>
    <w:rsid w:val="00B97303"/>
    <w:rsid w:val="00CC61B7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5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3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35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5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3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35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LUHS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LUHS User</dc:creator>
  <cp:lastModifiedBy>Loyola Medicine</cp:lastModifiedBy>
  <cp:revision>2</cp:revision>
  <cp:lastPrinted>2013-10-18T17:02:00Z</cp:lastPrinted>
  <dcterms:created xsi:type="dcterms:W3CDTF">2017-02-14T16:48:00Z</dcterms:created>
  <dcterms:modified xsi:type="dcterms:W3CDTF">2017-02-14T16:48:00Z</dcterms:modified>
</cp:coreProperties>
</file>